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D4B2A" w14:textId="3ADB2ABD" w:rsidR="00F8075E" w:rsidRPr="00070A46" w:rsidRDefault="00155D97" w:rsidP="008A4FD2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Pr="00070A46">
        <w:rPr>
          <w:rFonts w:ascii="Arial" w:eastAsia="Arial" w:hAnsi="Arial" w:cs="Arial"/>
          <w:bCs/>
        </w:rPr>
        <w:t>.</w:t>
      </w:r>
    </w:p>
    <w:p w14:paraId="6E6DE919" w14:textId="29FEB3A7" w:rsidR="008A4FD2" w:rsidRPr="008C4252" w:rsidRDefault="00070A46" w:rsidP="008C42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F4DDBDE">
                <wp:simplePos x="0" y="0"/>
                <wp:positionH relativeFrom="column">
                  <wp:posOffset>62865</wp:posOffset>
                </wp:positionH>
                <wp:positionV relativeFrom="paragraph">
                  <wp:posOffset>48892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460280"/>
                          <a:chExt cx="6068695" cy="581952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460280"/>
                            <a:ext cx="6068695" cy="581952"/>
                            <a:chOff x="0" y="-134300"/>
                            <a:chExt cx="6068695" cy="581952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134300"/>
                              <a:ext cx="5988052" cy="581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13077111" w:rsidR="00F8075E" w:rsidRPr="000915C2" w:rsidRDefault="000915C2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0915C2">
                                  <w:rPr>
                                    <w:rFonts w:ascii="Arial" w:hAnsi="Arial" w:cs="Arial"/>
                                  </w:rPr>
                                  <w:t>Curso el estigma del padecimiento mental en situaciones de violencia por razones de género.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3.85pt;width:467.5pt;height:39pt;z-index:251658240;mso-wrap-distance-left:0;mso-wrap-distance-right:0;mso-width-relative:margin;mso-height-relative:margin" coordorigin="23116,34602" coordsize="60686,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">
                <v:group id="Grupo 1807308203" o:spid="_x0000_s1027" style="position:absolute;left:23116;top:34602;width:60687;height:5820" coordorigin=",-1343" coordsize="60686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1343;width:59880;height: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13077111" w:rsidR="00F8075E" w:rsidRPr="000915C2" w:rsidRDefault="000915C2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0915C2">
                            <w:rPr>
                              <w:rFonts w:ascii="Arial" w:hAnsi="Arial" w:cs="Arial"/>
                            </w:rPr>
                            <w:t>Curso el estigma del padecimiento mental en situaciones de violencia por razones de género.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33FB4876" w14:textId="1A20912B" w:rsidR="00D77786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7A918F26" w14:textId="23194930" w:rsidR="008C4252" w:rsidRDefault="002E5C83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2E5C83">
        <w:rPr>
          <w:rFonts w:ascii="Arial" w:hAnsi="Arial" w:cs="Arial"/>
        </w:rPr>
        <w:t>Se busca socializar el espíritu de la Ley Nacional de Salud Mental, introduciendo conceptos teóricos vinculados a su marco normativo, estudios de género y violencias basadas en desigualdades, promoviendo espacios de reflexión para articular salud mental y violencia de género. Además, se brindan herramientas éticas para que el personal policial atienda estos casos sin re victimizaciones, facilitando el acceso a la justicia, y se fomentan instancias para analizar los marcos legales vigentes en ambas temáticas, especialmente en los casos en que se cruzan.</w:t>
      </w:r>
    </w:p>
    <w:p w14:paraId="6888C4DD" w14:textId="77777777" w:rsidR="002E5C83" w:rsidRPr="008C4252" w:rsidRDefault="002E5C83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2E5C83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403BC9B4" w14:textId="77777777" w:rsidR="002E5C83" w:rsidRPr="002E5C83" w:rsidRDefault="00070A46" w:rsidP="002E5C83">
      <w:pPr>
        <w:tabs>
          <w:tab w:val="left" w:pos="-142"/>
        </w:tabs>
        <w:spacing w:line="360" w:lineRule="auto"/>
        <w:ind w:left="2" w:right="48"/>
        <w:jc w:val="both"/>
        <w:rPr>
          <w:rFonts w:ascii="Arial" w:hAnsi="Arial" w:cs="Arial"/>
        </w:rPr>
      </w:pPr>
      <w:r w:rsidRPr="002E5C83">
        <w:rPr>
          <w:rFonts w:ascii="Arial" w:hAnsi="Arial" w:cs="Arial"/>
        </w:rPr>
        <w:t xml:space="preserve">Destinada al personal </w:t>
      </w:r>
      <w:r w:rsidR="002E5C83" w:rsidRPr="002E5C83">
        <w:rPr>
          <w:rFonts w:ascii="Arial" w:hAnsi="Arial" w:cs="Arial"/>
        </w:rPr>
        <w:t xml:space="preserve">de las Coordinaciones zonales de Políticas de Género, equipos Interdisciplinarios y el personal que trabaja en las Comisarías de la Mujer y la Familia de la provincia de Buenos Aires. </w:t>
      </w:r>
    </w:p>
    <w:p w14:paraId="761529CD" w14:textId="3FA4E18B" w:rsidR="00070A46" w:rsidRPr="008C4252" w:rsidRDefault="008C4252" w:rsidP="002E5C83">
      <w:pPr>
        <w:spacing w:line="360" w:lineRule="auto"/>
        <w:ind w:right="48"/>
        <w:jc w:val="both"/>
        <w:rPr>
          <w:rFonts w:ascii="Arial" w:hAnsi="Arial" w:cs="Arial"/>
        </w:rPr>
      </w:pPr>
      <w:r w:rsidRPr="008C4252">
        <w:rPr>
          <w:rFonts w:ascii="Arial" w:hAnsi="Arial" w:cs="Arial"/>
        </w:rPr>
        <w:t xml:space="preserve">. </w:t>
      </w:r>
    </w:p>
    <w:p w14:paraId="455F733B" w14:textId="67F29F87" w:rsidR="009C0671" w:rsidRPr="008C4252" w:rsidRDefault="00000000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5D47BE" w:rsidRPr="008C4252">
        <w:rPr>
          <w:rFonts w:ascii="Arial" w:hAnsi="Arial" w:cs="Arial"/>
        </w:rPr>
        <w:t>presencial</w:t>
      </w:r>
      <w:r w:rsidR="008A4FD2" w:rsidRPr="008C4252">
        <w:rPr>
          <w:rFonts w:ascii="Arial" w:hAnsi="Arial" w:cs="Arial"/>
        </w:rPr>
        <w:t>.</w:t>
      </w:r>
    </w:p>
    <w:p w14:paraId="11E197EA" w14:textId="77777777" w:rsidR="00155D97" w:rsidRPr="008C4252" w:rsidRDefault="00155D97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5ABE0A55" w:rsidR="00D510A9" w:rsidRPr="008C4252" w:rsidRDefault="00000000" w:rsidP="008A4FD2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1A75D3" w:rsidRPr="008C4252">
        <w:rPr>
          <w:rFonts w:ascii="Arial" w:eastAsia="Arial" w:hAnsi="Arial" w:cs="Arial"/>
          <w:u w:val="single"/>
        </w:rPr>
        <w:t>:</w:t>
      </w:r>
      <w:r w:rsidR="001A75D3" w:rsidRPr="008C4252">
        <w:rPr>
          <w:rFonts w:ascii="Arial" w:eastAsia="Arial" w:hAnsi="Arial" w:cs="Arial"/>
        </w:rPr>
        <w:t xml:space="preserve"> </w:t>
      </w:r>
      <w:r w:rsidR="005D47BE" w:rsidRPr="008C4252">
        <w:rPr>
          <w:rFonts w:ascii="Arial" w:eastAsia="Arial" w:hAnsi="Arial" w:cs="Arial"/>
        </w:rPr>
        <w:t xml:space="preserve">6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A4FD2">
      <w:pPr>
        <w:spacing w:line="360" w:lineRule="auto"/>
        <w:jc w:val="both"/>
        <w:rPr>
          <w:rFonts w:ascii="Arial" w:hAnsi="Arial" w:cs="Arial"/>
        </w:rPr>
      </w:pPr>
    </w:p>
    <w:p w14:paraId="0CA49959" w14:textId="3599E662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8C4252" w:rsidRPr="008C4252">
        <w:rPr>
          <w:rFonts w:ascii="Arial" w:hAnsi="Arial" w:cs="Arial"/>
          <w:b w:val="0"/>
          <w:bCs w:val="0"/>
          <w:sz w:val="22"/>
          <w:szCs w:val="22"/>
        </w:rPr>
        <w:t xml:space="preserve">2 </w:t>
      </w:r>
      <w:r w:rsidR="008A4FD2" w:rsidRPr="008C4252">
        <w:rPr>
          <w:rFonts w:ascii="Arial" w:hAnsi="Arial" w:cs="Arial"/>
          <w:b w:val="0"/>
          <w:bCs w:val="0"/>
          <w:sz w:val="22"/>
          <w:szCs w:val="22"/>
        </w:rPr>
        <w:t>edici</w:t>
      </w:r>
      <w:r w:rsidR="005D47BE" w:rsidRPr="008C4252">
        <w:rPr>
          <w:rFonts w:ascii="Arial" w:hAnsi="Arial" w:cs="Arial"/>
          <w:b w:val="0"/>
          <w:bCs w:val="0"/>
          <w:sz w:val="22"/>
          <w:szCs w:val="22"/>
        </w:rPr>
        <w:t>ones</w:t>
      </w:r>
      <w:r w:rsidR="008A4FD2" w:rsidRPr="008C4252">
        <w:rPr>
          <w:rFonts w:ascii="Arial" w:hAnsi="Arial" w:cs="Arial"/>
          <w:b w:val="0"/>
          <w:bCs w:val="0"/>
          <w:sz w:val="22"/>
          <w:szCs w:val="22"/>
        </w:rPr>
        <w:t>.</w:t>
      </w:r>
    </w:p>
    <w:p w14:paraId="07E0A0FA" w14:textId="77777777" w:rsidR="008A4FD2" w:rsidRPr="008C4252" w:rsidRDefault="008A4FD2" w:rsidP="008A4FD2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094DB0E" w14:textId="44A156D9" w:rsidR="008C4252" w:rsidRPr="008C4252" w:rsidRDefault="00000000" w:rsidP="008C4252">
      <w:pPr>
        <w:spacing w:line="360" w:lineRule="auto"/>
        <w:ind w:right="48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Fecha de inicio y finalización: </w:t>
      </w:r>
      <w:r w:rsidR="002E5C83" w:rsidRPr="002E5C83">
        <w:rPr>
          <w:rFonts w:ascii="Arial" w:hAnsi="Arial" w:cs="Arial"/>
          <w:bCs/>
        </w:rPr>
        <w:t>inicia en septiembre 2025.</w:t>
      </w:r>
    </w:p>
    <w:p w14:paraId="217C08C4" w14:textId="49A49B07" w:rsidR="008A4FD2" w:rsidRPr="008C4252" w:rsidRDefault="008A4FD2" w:rsidP="008C4252">
      <w:pPr>
        <w:spacing w:line="360" w:lineRule="auto"/>
        <w:ind w:right="48"/>
        <w:jc w:val="both"/>
        <w:rPr>
          <w:rFonts w:ascii="Arial" w:hAnsi="Arial" w:cs="Arial"/>
          <w:color w:val="000000"/>
        </w:rPr>
      </w:pPr>
    </w:p>
    <w:p w14:paraId="05A618B0" w14:textId="10C830A6" w:rsidR="00070A46" w:rsidRPr="008C4252" w:rsidRDefault="00000000" w:rsidP="00070A46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Cupo: </w:t>
      </w:r>
      <w:r w:rsidR="002E5C83">
        <w:rPr>
          <w:rFonts w:ascii="Arial" w:hAnsi="Arial" w:cs="Arial"/>
        </w:rPr>
        <w:t>25 efectivos</w:t>
      </w:r>
      <w:r w:rsidR="008C4252" w:rsidRPr="008C4252">
        <w:rPr>
          <w:rFonts w:ascii="Arial" w:hAnsi="Arial" w:cs="Arial"/>
        </w:rPr>
        <w:t>.</w:t>
      </w:r>
    </w:p>
    <w:p w14:paraId="58C17CC9" w14:textId="5AB603E9" w:rsidR="001A75D3" w:rsidRPr="008C4252" w:rsidRDefault="001A75D3" w:rsidP="008A4FD2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51DC643F" w14:textId="77777777" w:rsidR="002E5C83" w:rsidRPr="002E5C83" w:rsidRDefault="002E5C83" w:rsidP="002E5C83">
      <w:pPr>
        <w:pStyle w:val="Prrafodelista"/>
        <w:numPr>
          <w:ilvl w:val="0"/>
          <w:numId w:val="4"/>
        </w:numPr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E5C83">
        <w:rPr>
          <w:rFonts w:ascii="Arial" w:hAnsi="Arial" w:cs="Arial"/>
        </w:rPr>
        <w:t xml:space="preserve">Teléfono (0221) 4293000 </w:t>
      </w:r>
      <w:proofErr w:type="spellStart"/>
      <w:r w:rsidRPr="002E5C83">
        <w:rPr>
          <w:rFonts w:ascii="Arial" w:hAnsi="Arial" w:cs="Arial"/>
        </w:rPr>
        <w:t>int</w:t>
      </w:r>
      <w:proofErr w:type="spellEnd"/>
      <w:r w:rsidRPr="002E5C83">
        <w:rPr>
          <w:rFonts w:ascii="Arial" w:hAnsi="Arial" w:cs="Arial"/>
        </w:rPr>
        <w:t xml:space="preserve">. 73054. </w:t>
      </w:r>
    </w:p>
    <w:p w14:paraId="1A5BF8ED" w14:textId="50EB05A6" w:rsidR="002E5C83" w:rsidRPr="002E5C83" w:rsidRDefault="002E5C83" w:rsidP="002E5C83">
      <w:pPr>
        <w:pStyle w:val="Prrafodelista"/>
        <w:numPr>
          <w:ilvl w:val="0"/>
          <w:numId w:val="4"/>
        </w:numPr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E5C83">
        <w:rPr>
          <w:rFonts w:ascii="Arial" w:hAnsi="Arial" w:cs="Arial"/>
        </w:rPr>
        <w:t xml:space="preserve">Correo electrónico: </w:t>
      </w:r>
      <w:hyperlink r:id="rId9">
        <w:r w:rsidRPr="002E5C83">
          <w:rPr>
            <w:rFonts w:ascii="Arial" w:hAnsi="Arial" w:cs="Arial"/>
            <w:u w:val="single"/>
          </w:rPr>
          <w:t>generocapacitacion.mseg@gmail.com</w:t>
        </w:r>
      </w:hyperlink>
      <w:r>
        <w:rPr>
          <w:rFonts w:ascii="Arial" w:hAnsi="Arial" w:cs="Arial"/>
        </w:rPr>
        <w:t>.</w:t>
      </w:r>
    </w:p>
    <w:sectPr w:rsidR="002E5C83" w:rsidRPr="002E5C83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797EF" w14:textId="77777777" w:rsidR="006F7FB9" w:rsidRDefault="006F7FB9" w:rsidP="00C71223">
      <w:r>
        <w:separator/>
      </w:r>
    </w:p>
  </w:endnote>
  <w:endnote w:type="continuationSeparator" w:id="0">
    <w:p w14:paraId="01CD041F" w14:textId="77777777" w:rsidR="006F7FB9" w:rsidRDefault="006F7FB9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E9500373-FB01-4AF1-81DA-9E8EF63F98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87C7E1C-6112-4A5F-9BF1-C85F2E89E573}"/>
    <w:embedBold r:id="rId3" w:fontKey="{3F95A05C-5916-4387-9FEA-DE09F204E6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0C0EC39-FF21-4E9B-B282-D806CCD71584}"/>
    <w:embedItalic r:id="rId5" w:fontKey="{D4077CD5-0A8B-4789-A641-F6CDD67C90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BA5EA39-775B-47D8-AD89-972B2534E7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DEB22" w14:textId="77777777" w:rsidR="006F7FB9" w:rsidRDefault="006F7FB9" w:rsidP="00C71223">
      <w:r>
        <w:separator/>
      </w:r>
    </w:p>
  </w:footnote>
  <w:footnote w:type="continuationSeparator" w:id="0">
    <w:p w14:paraId="606A9781" w14:textId="77777777" w:rsidR="006F7FB9" w:rsidRDefault="006F7FB9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1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0"/>
  </w:num>
  <w:num w:numId="2" w16cid:durableId="1999307462">
    <w:abstractNumId w:val="2"/>
  </w:num>
  <w:num w:numId="3" w16cid:durableId="1530945803">
    <w:abstractNumId w:val="1"/>
  </w:num>
  <w:num w:numId="4" w16cid:durableId="13953491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32CC7"/>
    <w:rsid w:val="00070A46"/>
    <w:rsid w:val="000915C2"/>
    <w:rsid w:val="0010325F"/>
    <w:rsid w:val="00155D97"/>
    <w:rsid w:val="0017187A"/>
    <w:rsid w:val="001A75D3"/>
    <w:rsid w:val="002E5C83"/>
    <w:rsid w:val="005D47BE"/>
    <w:rsid w:val="006F7FB9"/>
    <w:rsid w:val="00857BE7"/>
    <w:rsid w:val="008A4FD2"/>
    <w:rsid w:val="008C4252"/>
    <w:rsid w:val="009C0671"/>
    <w:rsid w:val="009E2424"/>
    <w:rsid w:val="00A811A4"/>
    <w:rsid w:val="00C37508"/>
    <w:rsid w:val="00C71223"/>
    <w:rsid w:val="00D510A9"/>
    <w:rsid w:val="00D77786"/>
    <w:rsid w:val="00E4257B"/>
    <w:rsid w:val="00EE26ED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2025-04-29T18:09:00Z</dcterms:created>
  <dcterms:modified xsi:type="dcterms:W3CDTF">2025-04-29T18:09:00Z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